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BF" w:rsidRPr="00F76636" w:rsidRDefault="009B55BF" w:rsidP="009B55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B55BF" w:rsidRPr="00F76636" w:rsidRDefault="009B55BF" w:rsidP="009B55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B55BF" w:rsidRPr="00F76636" w:rsidRDefault="009B55BF" w:rsidP="009B55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B55BF" w:rsidRPr="00F76636" w:rsidRDefault="009B55BF" w:rsidP="009B55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B55BF" w:rsidRDefault="009B55BF" w:rsidP="009B55B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B55BF" w:rsidRPr="00D76213" w:rsidRDefault="009B55BF" w:rsidP="009B55B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29E5" w:rsidRPr="00F41AEE" w:rsidRDefault="002C29E5" w:rsidP="002C2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29E5" w:rsidRPr="00F41AEE" w:rsidRDefault="002C29E5" w:rsidP="002C29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практического занятия</w:t>
      </w:r>
    </w:p>
    <w:p w:rsidR="002C29E5" w:rsidRPr="00F41AEE" w:rsidRDefault="002C29E5" w:rsidP="002C29E5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Сочетание фармакотерапии с другими видами лечения.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ч)</w:t>
      </w:r>
    </w:p>
    <w:p w:rsidR="002C29E5" w:rsidRPr="00F41AEE" w:rsidRDefault="002C29E5" w:rsidP="002C29E5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занятия по унифицированной программе: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01.13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29E5" w:rsidRPr="00F41AEE" w:rsidRDefault="002C29E5" w:rsidP="002C29E5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9B55B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9B55BF" w:rsidRPr="005A5A27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9B55BF" w:rsidRPr="00D237E6">
        <w:rPr>
          <w:rFonts w:ascii="Times New Roman" w:hAnsi="Times New Roman"/>
          <w:sz w:val="24"/>
          <w:szCs w:val="24"/>
        </w:rPr>
        <w:t xml:space="preserve"> 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9B55BF" w:rsidRPr="00276538" w:rsidRDefault="002C29E5" w:rsidP="009B55BF">
      <w:pPr>
        <w:numPr>
          <w:ilvl w:val="0"/>
          <w:numId w:val="4"/>
        </w:numPr>
        <w:spacing w:after="0" w:line="240" w:lineRule="auto"/>
        <w:ind w:left="0" w:firstLine="0"/>
        <w:rPr>
          <w:rStyle w:val="fontstyle01"/>
        </w:rPr>
      </w:pPr>
      <w:r w:rsidRPr="009B55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</w:t>
      </w:r>
      <w:proofErr w:type="gramStart"/>
      <w:r w:rsidR="009B55BF" w:rsidRPr="0027653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9B55BF" w:rsidRPr="00276538">
        <w:rPr>
          <w:rFonts w:ascii="Times New Roman" w:hAnsi="Times New Roman"/>
          <w:sz w:val="24"/>
          <w:szCs w:val="24"/>
        </w:rPr>
        <w:t xml:space="preserve">: </w:t>
      </w:r>
      <w:r w:rsidR="009B55BF">
        <w:rPr>
          <w:rStyle w:val="fontstyle01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</w:t>
      </w:r>
      <w:proofErr w:type="spellStart"/>
      <w:r w:rsidR="009B55BF">
        <w:rPr>
          <w:rStyle w:val="fontstyle01"/>
        </w:rPr>
        <w:t>поспециальности</w:t>
      </w:r>
      <w:proofErr w:type="spellEnd"/>
      <w:r w:rsidR="009B55BF">
        <w:rPr>
          <w:rStyle w:val="fontstyle01"/>
        </w:rPr>
        <w:t xml:space="preserve"> «Гастроэнтерология»</w:t>
      </w:r>
      <w:r w:rsidR="009B55BF" w:rsidRPr="00C90939">
        <w:rPr>
          <w:rStyle w:val="fontstyle01"/>
        </w:rPr>
        <w:t>.</w:t>
      </w:r>
    </w:p>
    <w:p w:rsidR="002C29E5" w:rsidRPr="009B55BF" w:rsidRDefault="002C29E5" w:rsidP="002C29E5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55BF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занятия: 2  час.</w:t>
      </w:r>
    </w:p>
    <w:p w:rsidR="002C29E5" w:rsidRPr="00F41AEE" w:rsidRDefault="002C29E5" w:rsidP="002C29E5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Место проведения: учебная комната,  РКБ им. Г. Г.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Куватова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29E5" w:rsidRDefault="002C29E5" w:rsidP="002C29E5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9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Цели: В результате освоения темы </w:t>
      </w:r>
      <w:r w:rsidR="009B55BF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r w:rsidRPr="002C29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уметь: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сочетать фармакотерапию с другими видами лечения.</w:t>
      </w:r>
    </w:p>
    <w:p w:rsidR="002C29E5" w:rsidRPr="002C29E5" w:rsidRDefault="002C29E5" w:rsidP="002C29E5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9E5">
        <w:rPr>
          <w:rFonts w:ascii="Times New Roman" w:eastAsia="Calibri" w:hAnsi="Times New Roman" w:cs="Times New Roman"/>
          <w:sz w:val="24"/>
          <w:szCs w:val="24"/>
          <w:lang w:eastAsia="ru-RU"/>
        </w:rPr>
        <w:t>Для формирования профессиональной компетенции врач должен знать: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Диетотерапия. Фитотерапия. Физиотерапия. Санаторно-курортное лечение. Рефлексотерапия.</w:t>
      </w:r>
    </w:p>
    <w:p w:rsidR="002C29E5" w:rsidRPr="00F41AEE" w:rsidRDefault="002C29E5" w:rsidP="002C29E5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Задачи занятия: обучить врачей сочетанием фармакотерапии с другими видами лечения.</w:t>
      </w:r>
    </w:p>
    <w:p w:rsidR="002C29E5" w:rsidRPr="00F41AEE" w:rsidRDefault="002C29E5" w:rsidP="002C29E5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 занятия:</w:t>
      </w:r>
    </w:p>
    <w:p w:rsidR="002C29E5" w:rsidRPr="00F41AEE" w:rsidRDefault="002C29E5" w:rsidP="002C29E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ходного уровня знаний врачей– 15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2C29E5" w:rsidRPr="00F41AEE" w:rsidRDefault="002C29E5" w:rsidP="002C29E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Разбор темы – 1</w:t>
      </w:r>
      <w:r w:rsidRPr="00F41AEE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 час:</w:t>
      </w: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Острые кишечные инфекции </w:t>
      </w:r>
    </w:p>
    <w:p w:rsidR="002C29E5" w:rsidRPr="00F41AEE" w:rsidRDefault="002C29E5" w:rsidP="002C29E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гастроэнтерологических заболеваний</w:t>
      </w:r>
    </w:p>
    <w:p w:rsidR="002C29E5" w:rsidRPr="00F41AEE" w:rsidRDefault="002C29E5" w:rsidP="002C29E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Разбор статистиче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ских данных – 30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2C29E5" w:rsidRPr="00F41AEE" w:rsidRDefault="002C29E5" w:rsidP="002C2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годового отчета специализированного отделения и кабинета – 10 мин</w:t>
      </w:r>
    </w:p>
    <w:p w:rsidR="002C29E5" w:rsidRPr="00F41AEE" w:rsidRDefault="002C29E5" w:rsidP="002C29E5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оборудования, документации объектов изучения: 4 больных и 4 истории болезни больных.</w:t>
      </w:r>
    </w:p>
    <w:p w:rsidR="002C29E5" w:rsidRPr="00F41AEE" w:rsidRDefault="002C29E5" w:rsidP="002C29E5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2C29E5" w:rsidRPr="00F41AEE" w:rsidRDefault="002C29E5" w:rsidP="002C29E5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Практические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навыки: знание сочетаний фармакотерапии с другими видами лечения.</w:t>
      </w:r>
      <w:bookmarkStart w:id="0" w:name="_GoBack"/>
      <w:bookmarkEnd w:id="0"/>
    </w:p>
    <w:p w:rsidR="002C29E5" w:rsidRPr="00316536" w:rsidRDefault="002C29E5" w:rsidP="002C29E5">
      <w:pPr>
        <w:pStyle w:val="a3"/>
        <w:numPr>
          <w:ilvl w:val="0"/>
          <w:numId w:val="3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41AEE">
        <w:rPr>
          <w:rFonts w:ascii="Times New Roman" w:hAnsi="Times New Roman"/>
          <w:sz w:val="24"/>
          <w:szCs w:val="24"/>
        </w:rPr>
        <w:t xml:space="preserve"> Литература:</w:t>
      </w:r>
      <w:r w:rsidRPr="00316536">
        <w:rPr>
          <w:rFonts w:ascii="Times New Roman" w:hAnsi="Times New Roman"/>
          <w:sz w:val="24"/>
          <w:szCs w:val="24"/>
        </w:rPr>
        <w:t xml:space="preserve"> Основная: </w:t>
      </w:r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proofErr w:type="gram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16536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</w:rPr>
        <w:t>клиническ</w:t>
      </w:r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ой фитотерапии/ В. Ф.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Корсун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Пупыкина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Корсун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2C29E5" w:rsidRPr="00316536" w:rsidRDefault="002C29E5" w:rsidP="002C29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 2009. - 311 с. </w:t>
      </w:r>
    </w:p>
    <w:p w:rsidR="002C29E5" w:rsidRPr="00316536" w:rsidRDefault="002C29E5" w:rsidP="002C29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Гепатопротекторы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руководство/ С. В.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Оковитый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др.].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Гэотар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Медиа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2010. - 109 с.</w:t>
      </w:r>
    </w:p>
    <w:p w:rsidR="002C29E5" w:rsidRPr="00316536" w:rsidRDefault="002C29E5" w:rsidP="002C29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Желчнокаменная болезнь и</w:t>
      </w: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 постхолецистэктомический синдром: монография/ Ю. С. Винник [и др.]. - Красноярск: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Версо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2010. - 231 с.</w:t>
      </w:r>
    </w:p>
    <w:p w:rsidR="002C29E5" w:rsidRPr="00316536" w:rsidRDefault="002C29E5" w:rsidP="002C29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Рациональная фармакотерапия в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гепатологии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учебное пособие для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послевузовского проф. образования врачей рек. УМО по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</w:t>
      </w:r>
      <w:proofErr w:type="gram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фармац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Буеверов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П. О. Богомолов [и др.]; 2009.-30с. </w:t>
      </w:r>
    </w:p>
    <w:p w:rsidR="002C29E5" w:rsidRPr="00316536" w:rsidRDefault="002C29E5" w:rsidP="002C29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Фиброз печени: монография/ В. Т. Ивашкин, Ч. С. Павлов.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2011. - 168 с.: рис.</w:t>
      </w:r>
    </w:p>
    <w:p w:rsidR="002C29E5" w:rsidRPr="00316536" w:rsidRDefault="002C29E5" w:rsidP="002C29E5">
      <w:pPr>
        <w:numPr>
          <w:ilvl w:val="0"/>
          <w:numId w:val="3"/>
        </w:numPr>
        <w:spacing w:after="0" w:line="240" w:lineRule="auto"/>
        <w:ind w:left="72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 Гастриты: пособие для врачей/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2C29E5" w:rsidRPr="00F41AEE" w:rsidRDefault="002C29E5" w:rsidP="002C29E5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29E5" w:rsidRPr="00F41AEE" w:rsidRDefault="002C29E5" w:rsidP="002C29E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2C29E5" w:rsidRPr="00F41AEE" w:rsidRDefault="002C29E5" w:rsidP="002C29E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8 декабря 2010 г., 25 февраля, 11 марта, 7 июля 2011 г.)</w:t>
      </w:r>
      <w:proofErr w:type="gramEnd"/>
    </w:p>
    <w:p w:rsidR="002C29E5" w:rsidRPr="00F41AEE" w:rsidRDefault="002C29E5" w:rsidP="002C29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2C29E5" w:rsidRPr="00F41AEE" w:rsidRDefault="002C29E5" w:rsidP="002C29E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2C29E5" w:rsidRPr="00F41AEE" w:rsidRDefault="002C29E5" w:rsidP="002C29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C29E5" w:rsidRPr="00F41AEE" w:rsidRDefault="002C29E5" w:rsidP="002C29E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2C29E5" w:rsidRPr="00F41AEE" w:rsidRDefault="002C29E5" w:rsidP="002C29E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№ 1475н от 5.12.2011).</w:t>
      </w:r>
    </w:p>
    <w:p w:rsidR="002C29E5" w:rsidRPr="00F41AEE" w:rsidRDefault="002C29E5" w:rsidP="002C29E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2C29E5" w:rsidRPr="00F41AEE" w:rsidRDefault="002C29E5" w:rsidP="002C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29E5" w:rsidRPr="00F41AEE" w:rsidRDefault="002C29E5" w:rsidP="002C2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C29E5" w:rsidRPr="00F41AEE" w:rsidRDefault="002C29E5" w:rsidP="002C2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91537C" w:rsidRDefault="0091537C"/>
    <w:sectPr w:rsidR="0091537C" w:rsidSect="00283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514E6165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5E507993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080"/>
    <w:rsid w:val="002834F2"/>
    <w:rsid w:val="002C29E5"/>
    <w:rsid w:val="00677080"/>
    <w:rsid w:val="0091537C"/>
    <w:rsid w:val="009B5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9E5"/>
    <w:pPr>
      <w:ind w:left="708"/>
    </w:pPr>
    <w:rPr>
      <w:rFonts w:ascii="Calibri" w:eastAsia="Calibri" w:hAnsi="Calibri" w:cs="Times New Roman"/>
      <w:lang w:eastAsia="ru-RU"/>
    </w:rPr>
  </w:style>
  <w:style w:type="paragraph" w:styleId="a4">
    <w:name w:val="No Spacing"/>
    <w:uiPriority w:val="1"/>
    <w:qFormat/>
    <w:rsid w:val="009B55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9B55B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9E5"/>
    <w:pPr>
      <w:ind w:left="708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Эльвина</cp:lastModifiedBy>
  <cp:revision>3</cp:revision>
  <dcterms:created xsi:type="dcterms:W3CDTF">2013-05-19T11:03:00Z</dcterms:created>
  <dcterms:modified xsi:type="dcterms:W3CDTF">2018-12-02T16:13:00Z</dcterms:modified>
</cp:coreProperties>
</file>